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黑体" w:hAnsi="黑体" w:eastAsia="黑体" w:cs="黑体"/>
          <w:b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 w:bidi="ar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 w:bidi="ar"/>
        </w:rPr>
        <w:t>2</w:t>
      </w:r>
    </w:p>
    <w:p>
      <w:pPr>
        <w:spacing w:line="240" w:lineRule="auto"/>
        <w:jc w:val="center"/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sz w:val="30"/>
          <w:szCs w:val="30"/>
          <w:lang w:eastAsia="zh-CN" w:bidi="ar"/>
        </w:rPr>
        <w:t>特邀市、县安监部门参加培训</w:t>
      </w:r>
      <w:r>
        <w:rPr>
          <w:rFonts w:hint="eastAsia" w:ascii="宋体" w:hAnsi="宋体" w:cs="宋体"/>
          <w:b/>
          <w:sz w:val="30"/>
          <w:szCs w:val="30"/>
          <w:lang w:bidi="ar"/>
        </w:rPr>
        <w:t>名单</w:t>
      </w:r>
    </w:p>
    <w:tbl>
      <w:tblPr>
        <w:tblStyle w:val="4"/>
        <w:tblW w:w="8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251"/>
        <w:gridCol w:w="1251"/>
        <w:gridCol w:w="2406"/>
        <w:gridCol w:w="1373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eastAsia="zh-CN"/>
              </w:rPr>
              <w:t>序号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地 区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市、县（区）安监部门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参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lang w:eastAsia="zh-CN"/>
              </w:rPr>
              <w:t>加</w:t>
            </w: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人数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南充市安全监管局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特邀市安全监管局分管烟花爆竹副局长、科室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负责人各1人。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特邀县（市/区）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安全监管局分管烟花爆竹副局长、科(股)室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负责人各1人。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南部县安全监管局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阆中市安全监管局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高坪区安全监管局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嘉陵区安全监管局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西充县安全监管局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仪陇县安全监管局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遂宁市安全监管局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大英县安全监管局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安居区安全监管局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射洪县安全监管局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蓬溪县安全监管局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经开区安全监管局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船山区安全监管局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自贡市安全监管局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富顺县安全监管局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沿滩区安全监管局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自流井区安全监管局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德阳市安全监管局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什邡市安全监管局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广汉市安全监管局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旌阳区安全监管局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中江县安全监管局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资阳市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资阳市安全监管局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乐至县安全监管局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安岳县安全监管局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雁江区安全监管局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巴中市安全监管局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巴州区安全监管局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通江县安全监管局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平昌县安全监管局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广安市安全监管局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2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邻水县安全监管局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2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w w:val="6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w w:val="75"/>
                <w:kern w:val="0"/>
                <w:sz w:val="24"/>
                <w:szCs w:val="24"/>
                <w:u w:val="none"/>
                <w:lang w:val="en-US" w:eastAsia="zh-CN" w:bidi="ar"/>
              </w:rPr>
              <w:t>广安市安全监管局协兴园区分局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2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经开区环安局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2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达州市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达州市安全监管局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开江县安全监管局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渠县安全监管局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眉山市安全监管局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青神县安全监管局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仁寿县安全监管局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宜宾市安全监管局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南溪区安全监管局</w:t>
            </w:r>
          </w:p>
        </w:tc>
        <w:tc>
          <w:tcPr>
            <w:tcW w:w="137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9CEC0"/>
    <w:multiLevelType w:val="singleLevel"/>
    <w:tmpl w:val="5AA9CE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E32BA"/>
    <w:rsid w:val="331E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2018-03-16T06:40:00Z</dcterms:created>
  <dc:creator>Administrator</dc:creator>
  <cp:lastModifiedBy>Administrator</cp:lastModifiedBy>
  <dcterms:modified xsi:type="dcterms:W3CDTF">2018-03-16T06:41:26Z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